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505" w:rsidRPr="003C27FB" w:rsidRDefault="0054175E" w:rsidP="00DA6AC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3C27FB">
        <w:rPr>
          <w:rFonts w:ascii="Times New Roman" w:hAnsi="Times New Roman" w:cs="Times New Roman"/>
          <w:b/>
          <w:sz w:val="32"/>
          <w:szCs w:val="32"/>
        </w:rPr>
        <w:t xml:space="preserve">Примерные ответы на </w:t>
      </w:r>
      <w:r w:rsidR="00711E4F">
        <w:rPr>
          <w:rFonts w:ascii="Times New Roman" w:hAnsi="Times New Roman" w:cs="Times New Roman"/>
          <w:b/>
          <w:sz w:val="32"/>
          <w:szCs w:val="32"/>
        </w:rPr>
        <w:t xml:space="preserve">задания в </w:t>
      </w:r>
      <w:r w:rsidR="003C27FB" w:rsidRPr="003C27FB">
        <w:rPr>
          <w:rFonts w:ascii="Times New Roman" w:hAnsi="Times New Roman" w:cs="Times New Roman"/>
          <w:b/>
          <w:sz w:val="32"/>
          <w:szCs w:val="32"/>
        </w:rPr>
        <w:t>р</w:t>
      </w:r>
      <w:r w:rsidRPr="003C27FB">
        <w:rPr>
          <w:rFonts w:ascii="Times New Roman" w:hAnsi="Times New Roman" w:cs="Times New Roman"/>
          <w:b/>
          <w:sz w:val="32"/>
          <w:szCs w:val="32"/>
        </w:rPr>
        <w:t>абочи</w:t>
      </w:r>
      <w:r w:rsidR="00711E4F">
        <w:rPr>
          <w:rFonts w:ascii="Times New Roman" w:hAnsi="Times New Roman" w:cs="Times New Roman"/>
          <w:b/>
          <w:sz w:val="32"/>
          <w:szCs w:val="32"/>
        </w:rPr>
        <w:t>х листах</w:t>
      </w:r>
    </w:p>
    <w:p w:rsidR="00DA6ACC" w:rsidRPr="00DA6ACC" w:rsidRDefault="00DA6ACC" w:rsidP="00DA6A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175E" w:rsidRDefault="0054175E" w:rsidP="003C27FB">
      <w:pPr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A6ACC">
        <w:rPr>
          <w:rFonts w:ascii="Times New Roman" w:hAnsi="Times New Roman" w:cs="Times New Roman"/>
          <w:sz w:val="28"/>
          <w:szCs w:val="28"/>
        </w:rPr>
        <w:t>Команда</w:t>
      </w:r>
      <w:r w:rsidR="00342AB9" w:rsidRPr="00342AB9">
        <w:rPr>
          <w:rFonts w:ascii="Times New Roman" w:hAnsi="Times New Roman" w:cs="Times New Roman"/>
          <w:sz w:val="28"/>
          <w:szCs w:val="28"/>
        </w:rPr>
        <w:t xml:space="preserve"> </w:t>
      </w:r>
      <w:r w:rsidRPr="00DA6AC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№ 1</w:t>
      </w:r>
    </w:p>
    <w:p w:rsidR="00DA6ACC" w:rsidRPr="00342AB9" w:rsidRDefault="00DA6ACC" w:rsidP="00DA6ACC">
      <w:pPr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540FB7" w:rsidRPr="00DA6ACC" w:rsidRDefault="007876C5" w:rsidP="003C27FB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7876C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Марина Цветаева родилась 26 сентября по старому стилю. </w:t>
      </w:r>
      <w:r w:rsidR="008C12E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</w:t>
      </w:r>
      <w:r w:rsidRPr="007876C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о новому стилю </w:t>
      </w:r>
      <w:r w:rsidR="008C12E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это 8 октября, н</w:t>
      </w:r>
      <w:r w:rsidRPr="007876C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 сама Марина Цветаева праздновала свой день рождения 9 октября, т.</w:t>
      </w:r>
      <w:r w:rsidR="008C12E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 </w:t>
      </w:r>
      <w:r w:rsidRPr="007876C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к. для нее было важно, что</w:t>
      </w:r>
      <w:r w:rsidR="008C12E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бы</w:t>
      </w:r>
      <w:r w:rsidRPr="007876C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ее день рождения пришелся на День Иоанна Богослова. В стихах подсказками являются падающие листья, красная рябина и День Иоанна Богослова</w:t>
      </w:r>
      <w:r w:rsidR="00540FB7" w:rsidRPr="00DA6AC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</w:p>
    <w:p w:rsidR="00540FB7" w:rsidRPr="00DA6ACC" w:rsidRDefault="007876C5" w:rsidP="003C27FB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7876C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Афиша </w:t>
      </w:r>
      <w:r w:rsidR="008C12E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«</w:t>
      </w:r>
      <w:r w:rsidRPr="007876C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Вечер поэтесс</w:t>
      </w:r>
      <w:r w:rsidR="008C12E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»</w:t>
      </w:r>
      <w:r w:rsidRPr="007876C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в Политехническом музее 22 января 1916 года</w:t>
      </w:r>
      <w:r w:rsidR="00540FB7" w:rsidRPr="00DA6AC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</w:p>
    <w:p w:rsidR="00540FB7" w:rsidRPr="00DA6ACC" w:rsidRDefault="007876C5" w:rsidP="003C27FB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7876C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Мать Марины Цветаевой прекрасно играла на рояле, подсказкой является упоминание вальсов Штрауса</w:t>
      </w:r>
      <w:r w:rsidR="00DA6AC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</w:p>
    <w:p w:rsidR="007876C5" w:rsidRDefault="007876C5" w:rsidP="003C27FB">
      <w:pPr>
        <w:pStyle w:val="a3"/>
        <w:numPr>
          <w:ilvl w:val="0"/>
          <w:numId w:val="4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7876C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Бетховен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</w:p>
    <w:p w:rsidR="007876C5" w:rsidRDefault="007876C5" w:rsidP="003C27FB">
      <w:pPr>
        <w:pStyle w:val="a3"/>
        <w:numPr>
          <w:ilvl w:val="0"/>
          <w:numId w:val="4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7876C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В то время сундуки часто использовались не только для хранения вещей, но и как дополнительное спальное место. На сундуке в детской спала няня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</w:p>
    <w:p w:rsidR="007876C5" w:rsidRDefault="007876C5" w:rsidP="003C27FB">
      <w:pPr>
        <w:pStyle w:val="a3"/>
        <w:numPr>
          <w:ilvl w:val="0"/>
          <w:numId w:val="4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7876C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Троице-Сергиева лавра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</w:p>
    <w:p w:rsidR="007876C5" w:rsidRDefault="007876C5" w:rsidP="003C27FB">
      <w:pPr>
        <w:pStyle w:val="a3"/>
        <w:numPr>
          <w:ilvl w:val="0"/>
          <w:numId w:val="4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7876C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Аля должна была стать ещ</w:t>
      </w:r>
      <w:r w:rsidR="008C12E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е</w:t>
      </w:r>
      <w:r w:rsidRPr="007876C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более талантливым поэтом, чем М. Цветаева, унаследовать от не</w:t>
      </w:r>
      <w:r w:rsidR="008C12E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е ее</w:t>
      </w:r>
      <w:r w:rsidRPr="007876C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поэтический дар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</w:p>
    <w:p w:rsidR="00540FB7" w:rsidRDefault="00540FB7" w:rsidP="003C27FB">
      <w:pPr>
        <w:pStyle w:val="a3"/>
        <w:numPr>
          <w:ilvl w:val="0"/>
          <w:numId w:val="4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A6AC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Война 1812 года. Ссылка на остров Эльба (1814–18</w:t>
      </w:r>
      <w:r w:rsidR="003C27F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15). Битва при Ватерлоо (1815</w:t>
      </w:r>
      <w:r w:rsidRPr="00DA6AC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). Ссылка на остров Святой Елены и смерть там (1815–1821). Цветаева сочувствовала Наполеону </w:t>
      </w:r>
      <w:r w:rsidR="008C12E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—</w:t>
      </w:r>
      <w:r w:rsidRPr="00DA6AC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гению, </w:t>
      </w:r>
      <w:r w:rsidR="008C12E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чья </w:t>
      </w:r>
      <w:r w:rsidRPr="00DA6AC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судьба сложилась трагически.</w:t>
      </w:r>
    </w:p>
    <w:p w:rsidR="007876C5" w:rsidRDefault="007876C5" w:rsidP="003C27FB">
      <w:pPr>
        <w:pStyle w:val="a3"/>
        <w:numPr>
          <w:ilvl w:val="0"/>
          <w:numId w:val="4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7876C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Девушки уже нет в живых, но она была очень красивой и утонченной. Возможно, она перенесла в жизни много горя. Этот образ создается в тексте </w:t>
      </w:r>
      <w:r w:rsidR="008C12E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путем</w:t>
      </w:r>
      <w:r w:rsidRPr="007876C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сравнений (</w:t>
      </w:r>
      <w:r w:rsidRPr="008C12E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проз</w:t>
      </w:r>
      <w:r w:rsidR="008C12E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рачней анемоны, подобием короны;</w:t>
      </w:r>
      <w:r w:rsidRPr="008C12E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С той девушкой — Виденьем рая</w:t>
      </w:r>
      <w:r w:rsidRPr="007876C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), противопоставлений (</w:t>
      </w:r>
      <w:r w:rsidRPr="008C12E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Виденьем рая в </w:t>
      </w:r>
      <w:proofErr w:type="spellStart"/>
      <w:r w:rsidRPr="008C12E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сутолке</w:t>
      </w:r>
      <w:proofErr w:type="spellEnd"/>
      <w:r w:rsidRPr="008C12E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вокзальной</w:t>
      </w:r>
      <w:r w:rsidRPr="007876C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) и метафор (</w:t>
      </w:r>
      <w:r w:rsidRPr="008C12E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 долинах сна</w:t>
      </w:r>
      <w:r w:rsidRPr="007876C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).</w:t>
      </w:r>
    </w:p>
    <w:p w:rsidR="007876C5" w:rsidRDefault="007876C5" w:rsidP="003C27FB">
      <w:pPr>
        <w:pStyle w:val="a3"/>
        <w:numPr>
          <w:ilvl w:val="0"/>
          <w:numId w:val="4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Граммофон. Пластинка Вари Паниной напоминает о том, что Марина Цветаева любила цыганские романсы. </w:t>
      </w:r>
    </w:p>
    <w:p w:rsidR="007876C5" w:rsidRPr="00DA6ACC" w:rsidRDefault="007876C5" w:rsidP="007876C5">
      <w:pPr>
        <w:pStyle w:val="a3"/>
        <w:tabs>
          <w:tab w:val="left" w:pos="142"/>
          <w:tab w:val="left" w:pos="284"/>
        </w:tabs>
        <w:ind w:left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54175E" w:rsidRDefault="0054175E" w:rsidP="003C27FB">
      <w:pPr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A6ACC">
        <w:rPr>
          <w:rFonts w:ascii="Times New Roman" w:hAnsi="Times New Roman" w:cs="Times New Roman"/>
          <w:sz w:val="28"/>
          <w:szCs w:val="28"/>
        </w:rPr>
        <w:t>Команда</w:t>
      </w:r>
      <w:r w:rsidR="008C12EC">
        <w:rPr>
          <w:rFonts w:ascii="Times New Roman" w:hAnsi="Times New Roman" w:cs="Times New Roman"/>
          <w:sz w:val="28"/>
          <w:szCs w:val="28"/>
        </w:rPr>
        <w:t xml:space="preserve"> </w:t>
      </w:r>
      <w:r w:rsidRPr="00DA6AC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№ 2</w:t>
      </w:r>
    </w:p>
    <w:p w:rsidR="00DA6ACC" w:rsidRPr="00DA6ACC" w:rsidRDefault="00DA6ACC" w:rsidP="00DA6ACC">
      <w:pPr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54175E" w:rsidRPr="00DA6ACC" w:rsidRDefault="00FB6944" w:rsidP="003C27FB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Музей</w:t>
      </w:r>
      <w:r w:rsidR="00540FB7" w:rsidRPr="00DA6AC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</w:p>
    <w:p w:rsidR="00FB6944" w:rsidRDefault="00FB6944" w:rsidP="003C27FB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Тарелка из гостиницы </w:t>
      </w:r>
      <w:r w:rsidR="0019619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«</w:t>
      </w:r>
      <w:proofErr w:type="spellStart"/>
      <w:r w:rsidRPr="00FB694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Zum</w:t>
      </w:r>
      <w:proofErr w:type="spellEnd"/>
      <w:r w:rsidRPr="00FB694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FB694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Engel</w:t>
      </w:r>
      <w:proofErr w:type="spellEnd"/>
      <w:r w:rsidR="0019619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»</w:t>
      </w:r>
      <w:r w:rsidR="008C12E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</w:p>
    <w:p w:rsidR="006A2A0B" w:rsidRPr="0019619C" w:rsidRDefault="0019619C" w:rsidP="0019619C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A6AC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Спокойное выражение лица, опущенный взгляд, большие глаза, тонкие черты лица, романтический образ.</w:t>
      </w:r>
    </w:p>
    <w:p w:rsidR="006A2A0B" w:rsidRDefault="006A2A0B" w:rsidP="003C27FB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A6AC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Книга «</w:t>
      </w:r>
      <w:proofErr w:type="spellStart"/>
      <w:r w:rsidRPr="00DA6AC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L'Aiglon</w:t>
      </w:r>
      <w:proofErr w:type="spellEnd"/>
      <w:r w:rsidRPr="00DA6AC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»</w:t>
      </w:r>
      <w:r w:rsidR="0019619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8C12E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—</w:t>
      </w:r>
      <w:r w:rsidR="0019619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пьеса Эдмона Ростана «Орленок»</w:t>
      </w:r>
      <w:r w:rsidR="008C12E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</w:p>
    <w:p w:rsidR="0019619C" w:rsidRDefault="0019619C" w:rsidP="003C27FB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19619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Амазонка может отражать силу духа, смелость и целеустремленность.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Мук</w:t>
      </w:r>
      <w:r w:rsidR="002D50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и страдание </w:t>
      </w:r>
      <w:r w:rsidR="002D50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часто созвучны переживаниям подростка, т.</w:t>
      </w:r>
      <w:r w:rsidR="008C12E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 </w:t>
      </w:r>
      <w:r w:rsidR="002D50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к. в юном возрасте вс</w:t>
      </w:r>
      <w:r w:rsidR="008C12E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е</w:t>
      </w:r>
      <w:r w:rsidR="002D504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переживается максимально остро.</w:t>
      </w:r>
    </w:p>
    <w:p w:rsidR="002D5042" w:rsidRDefault="002D5042" w:rsidP="003C27FB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Марина Цветаева играла на рояле. Под словами «другая музыка» она подразумевала поэзию.</w:t>
      </w:r>
    </w:p>
    <w:p w:rsidR="002D5042" w:rsidRPr="00DA6ACC" w:rsidRDefault="002D5042" w:rsidP="003C27FB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Свои воспоминания о матери Марина Цветаева назвала «Мать и музыка», т.</w:t>
      </w:r>
      <w:r w:rsidR="008C12E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е. в ее представлении «мать» и </w:t>
      </w:r>
      <w:r w:rsidR="008C12E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«музыка» были не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раз</w:t>
      </w:r>
      <w:r w:rsidR="007032E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делимы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. Поэтому именно инструмент, доставшийся от матери, был особенно памятен и дорог. Рядом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lastRenderedPageBreak/>
        <w:t>находится комната самой Марины Цветаевой, т.</w:t>
      </w:r>
      <w:r w:rsidR="008C12E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е. инструмент она располагает максимально близко к себе. </w:t>
      </w:r>
    </w:p>
    <w:p w:rsidR="006A2A0B" w:rsidRPr="00DA6ACC" w:rsidRDefault="006A2A0B" w:rsidP="003C27FB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A6AC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Русский, французский, нем</w:t>
      </w:r>
      <w:r w:rsidR="00DA6AC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е</w:t>
      </w:r>
      <w:r w:rsidRPr="00DA6AC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цкий</w:t>
      </w:r>
      <w:r w:rsidR="00DA6AC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</w:p>
    <w:p w:rsidR="006A2A0B" w:rsidRPr="00DA6ACC" w:rsidRDefault="006A2A0B" w:rsidP="003C27FB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A6AC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Миф о </w:t>
      </w:r>
      <w:r w:rsidR="00DA6AC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Тесее и </w:t>
      </w:r>
      <w:r w:rsidRPr="00DA6AC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Ариадн</w:t>
      </w:r>
      <w:r w:rsidR="00DA6AC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е (нить Ариадны)</w:t>
      </w:r>
      <w:r w:rsidRPr="00DA6AC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 «Мифы Древней Греции»</w:t>
      </w:r>
      <w:r w:rsidR="00DA6AC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</w:p>
    <w:p w:rsidR="0054175E" w:rsidRDefault="006A2A0B" w:rsidP="00906C95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</w:pPr>
      <w:r w:rsidRPr="008C12E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Зеркало находится в детской. Оно деформировалось со временем, стало мутным</w:t>
      </w:r>
      <w:r w:rsidR="00DA6ACC" w:rsidRPr="008C12E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;</w:t>
      </w:r>
      <w:r w:rsidRPr="008C12E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изображение в нем искаж</w:t>
      </w:r>
      <w:r w:rsidR="00DA6ACC" w:rsidRPr="008C12E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</w:t>
      </w:r>
      <w:r w:rsidRPr="008C12E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ется.</w:t>
      </w:r>
    </w:p>
    <w:sectPr w:rsidR="0054175E" w:rsidSect="00DA6ACC"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6636"/>
    <w:multiLevelType w:val="hybridMultilevel"/>
    <w:tmpl w:val="83FE1EA6"/>
    <w:lvl w:ilvl="0" w:tplc="197ACE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459BA"/>
    <w:multiLevelType w:val="hybridMultilevel"/>
    <w:tmpl w:val="AD089F84"/>
    <w:lvl w:ilvl="0" w:tplc="4AA4C8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213D0"/>
    <w:multiLevelType w:val="hybridMultilevel"/>
    <w:tmpl w:val="7E3A1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A2222"/>
    <w:multiLevelType w:val="hybridMultilevel"/>
    <w:tmpl w:val="3AD42E6A"/>
    <w:lvl w:ilvl="0" w:tplc="2886F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75E"/>
    <w:rsid w:val="00187A0A"/>
    <w:rsid w:val="0019619C"/>
    <w:rsid w:val="002D5042"/>
    <w:rsid w:val="00342AB9"/>
    <w:rsid w:val="003C27FB"/>
    <w:rsid w:val="004773D4"/>
    <w:rsid w:val="00486F80"/>
    <w:rsid w:val="005301F6"/>
    <w:rsid w:val="00540FB7"/>
    <w:rsid w:val="0054175E"/>
    <w:rsid w:val="006A2A0B"/>
    <w:rsid w:val="007032EE"/>
    <w:rsid w:val="00711E4F"/>
    <w:rsid w:val="007876C5"/>
    <w:rsid w:val="00831B30"/>
    <w:rsid w:val="008C12EC"/>
    <w:rsid w:val="00A24CF9"/>
    <w:rsid w:val="00A502CA"/>
    <w:rsid w:val="00B87611"/>
    <w:rsid w:val="00DA6ACC"/>
    <w:rsid w:val="00E9447B"/>
    <w:rsid w:val="00FB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709B5-FCEB-4301-9F9D-CAAA1D35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0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Ксения Алексеевна</dc:creator>
  <cp:keywords/>
  <dc:description/>
  <cp:lastModifiedBy>Берникова Людмила Васильевна</cp:lastModifiedBy>
  <cp:revision>2</cp:revision>
  <dcterms:created xsi:type="dcterms:W3CDTF">2025-09-22T09:43:00Z</dcterms:created>
  <dcterms:modified xsi:type="dcterms:W3CDTF">2025-09-22T09:43:00Z</dcterms:modified>
</cp:coreProperties>
</file>